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61" w:rsidRPr="00281FA9" w:rsidRDefault="006B3E61" w:rsidP="006B3E61">
      <w:pPr>
        <w:pStyle w:val="1"/>
        <w:spacing w:after="0"/>
        <w:jc w:val="right"/>
        <w:rPr>
          <w:lang w:bidi="ru-RU"/>
        </w:rPr>
      </w:pPr>
      <w:bookmarkStart w:id="0" w:name="_GoBack"/>
      <w:bookmarkEnd w:id="0"/>
      <w:r w:rsidRPr="00281FA9">
        <w:rPr>
          <w:lang w:bidi="ru-RU"/>
        </w:rPr>
        <w:t xml:space="preserve">Приложение </w:t>
      </w:r>
      <w:r>
        <w:rPr>
          <w:lang w:bidi="ru-RU"/>
        </w:rPr>
        <w:t>4</w:t>
      </w:r>
      <w:r w:rsidRPr="00281FA9">
        <w:rPr>
          <w:lang w:bidi="ru-RU"/>
        </w:rPr>
        <w:t xml:space="preserve"> </w:t>
      </w:r>
    </w:p>
    <w:p w:rsidR="006B3E61" w:rsidRPr="00C6367C" w:rsidRDefault="006B3E61" w:rsidP="006B3E6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636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</w:t>
      </w:r>
    </w:p>
    <w:p w:rsidR="006B3E61" w:rsidRPr="00C6367C" w:rsidRDefault="006B3E61" w:rsidP="006B3E61">
      <w:pPr>
        <w:widowControl w:val="0"/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636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деятельности ГАОУ ДПО СО «ИРО»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36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по результатам </w:t>
      </w:r>
      <w:proofErr w:type="spellStart"/>
      <w:r w:rsidRPr="00C636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C636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в 2020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–</w:t>
      </w:r>
      <w:r w:rsidRPr="00C636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2023 гг.</w:t>
      </w:r>
    </w:p>
    <w:tbl>
      <w:tblPr>
        <w:tblStyle w:val="3"/>
        <w:tblW w:w="14252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6521"/>
        <w:gridCol w:w="1559"/>
        <w:gridCol w:w="1417"/>
        <w:gridCol w:w="1418"/>
        <w:gridCol w:w="1417"/>
        <w:gridCol w:w="1216"/>
      </w:tblGrid>
      <w:tr w:rsidR="006B3E61" w:rsidRPr="00C6367C" w:rsidTr="00BB633C">
        <w:trPr>
          <w:cantSplit/>
          <w:trHeight w:val="269"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</w:tr>
      <w:tr w:rsidR="006B3E61" w:rsidRPr="00C6367C" w:rsidTr="00BB633C">
        <w:trPr>
          <w:cantSplit/>
          <w:trHeight w:val="70"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548" w:type="dxa"/>
            <w:gridSpan w:val="6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</w:tr>
      <w:tr w:rsidR="006B3E61" w:rsidRPr="00C6367C" w:rsidTr="00BB633C">
        <w:trPr>
          <w:cantSplit/>
          <w:trHeight w:val="915"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Численность/удельный вес численности слушателей, обучившихся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39 879 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99,1%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23 577 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98,5%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27 540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99,08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27 532 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99,4%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Численность/удельный вес численности слушателей, обучившихся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дополнительным профессиональным программам профессиональной переподготовки, в общей численности слушателей, прошедших обучение в образовательной организации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343 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0,85%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359 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/ </w:t>
            </w:r>
          </w:p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 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Численность/удельный вес численности слушателей, направленных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обучение службами занятости, в общей численности слушателей, прошедших обучение в образовательной организации за отчетный период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0%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0%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 / 0%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программ повышения квалификации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разработанных дополнительных профессиональных программ за отчетный период, в том числе: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программ повышения квалификации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6521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1559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Удельный вес </w:t>
            </w:r>
            <w:r w:rsidRPr="00C6367C">
              <w:rPr>
                <w:rFonts w:ascii="Times New Roman" w:eastAsiaTheme="minorEastAsia" w:hAnsi="Times New Roman" w:cs="Times New Roman"/>
                <w:spacing w:val="-6"/>
                <w:sz w:val="20"/>
                <w:szCs w:val="20"/>
                <w:lang w:eastAsia="ru-RU"/>
              </w:rPr>
              <w:t>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4,4%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13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6,87%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 / 12,5%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16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12,8%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0%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39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21,42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54 / </w:t>
            </w:r>
            <w:r w:rsidRPr="00C6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56,25% 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84 / 67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 78%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 69%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30 / 61%</w:t>
            </w:r>
          </w:p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 60%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 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ind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 60%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ind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 xml:space="preserve"> 77%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ind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34 / 69%</w:t>
            </w:r>
          </w:p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ind w:right="-178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6367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22 / </w:t>
            </w:r>
          </w:p>
          <w:p w:rsidR="006B3E61" w:rsidRPr="00C6367C" w:rsidRDefault="006B3E61" w:rsidP="00BB633C">
            <w:pPr>
              <w:ind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45,83%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ind w:right="-187" w:hanging="17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1.10.1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ind w:right="-85" w:hanging="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1.10.2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55 лет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53 года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548" w:type="dxa"/>
            <w:gridSpan w:val="6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цитирований в РИНЦ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публикаций в РИНЦ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 цитирований на elibrary.ru (с 2022 г.)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 цитирований в ядре РИНЦ (с 2022 г.)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 цитирований из ядра РИНЦ (с 2022 г.)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 цитирований статей за последние 5 лет (с 2022 г.)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Общий объем НИОКР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Удельный вес доходов от НИОКР в общих доходах образовательной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Численность/удельный вес численности научно-педагогических работников без ученой степени – до 30 лет, кандидатов наук – до 35 лет, докторов наук – до 40 лет, в общей численности научно-педагогических работников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/2/0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0/0/0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 / 0%</w:t>
            </w:r>
          </w:p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/0/0</w:t>
            </w:r>
          </w:p>
          <w:p w:rsidR="006B3E61" w:rsidRPr="00C6367C" w:rsidRDefault="006B3E61" w:rsidP="00BB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%/</w:t>
            </w: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6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3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2.15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548" w:type="dxa"/>
            <w:gridSpan w:val="6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Финансово-экономическая деятельность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588 482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615 851,95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641 461,87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801 555,49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Доходы образовательной организации по всем видам финансового обеспечения (деятельности) в расчете на одного научно-педагогического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работника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10 897,83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11 619,85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11 662,94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8 160,40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371,86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389,65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849, 79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678,40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548" w:type="dxa"/>
            <w:gridSpan w:val="6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слушателя, в том числе (</w:t>
            </w:r>
            <w:r w:rsidRPr="00C6367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прим.: с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 </w:t>
            </w:r>
            <w:r w:rsidRPr="00C6367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2022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 </w:t>
            </w:r>
            <w:r w:rsidRPr="00C6367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г. подсчет осуществляется по уточнённой методике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 w:rsidRPr="00C6367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Имеющихся у образовательной организации на праве собственности 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Закрепленных за образовательной организацией на праве оперативного управления (</w:t>
            </w:r>
            <w:r w:rsidRPr="00C6367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прим.: с 2022 г. подсчет осуществляется по уточнённой методике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pacing w:val="-6"/>
                <w:sz w:val="20"/>
                <w:szCs w:val="20"/>
                <w:lang w:eastAsia="ru-RU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141 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100%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548" w:type="dxa"/>
            <w:gridSpan w:val="6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Обеспечение информационной открытости государственного учреждения (с 2022 г.)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своевременное размещение актуальной информации об учреждении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официальной странице учреждения в социальной сети «</w:t>
            </w:r>
            <w:proofErr w:type="spellStart"/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 наличия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Размещение актуальной информации об учреждении на официальном сайте информационно-телекоммуникационной сети «Интернет» www.bus.gov.ru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 наличия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6521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Взаимодействие со средствами массовой информации (СМИ), направленное на формирование положительного имиджа учреждения: наличие постоянно обновляемого канала на </w:t>
            </w:r>
            <w:proofErr w:type="spellStart"/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YouTube</w:t>
            </w:r>
            <w:proofErr w:type="spellEnd"/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Екатеринбург ИРО (https://www.youtube.com/channel/UCAOzUob_VC0saip9rwMqa7w)</w:t>
            </w:r>
          </w:p>
        </w:tc>
        <w:tc>
          <w:tcPr>
            <w:tcW w:w="1559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 наличия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16" w:type="dxa"/>
            <w:tcBorders>
              <w:bottom w:val="nil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официальной страницы учреждения в социальной сети «</w:t>
            </w:r>
            <w:proofErr w:type="spellStart"/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 наличия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6B3E61" w:rsidRPr="00C6367C" w:rsidTr="00BB633C">
        <w:trPr>
          <w:cantSplit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5.5.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подключения учреждения к компоненту «</w:t>
            </w:r>
            <w:proofErr w:type="spellStart"/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Госпаблики</w:t>
            </w:r>
            <w:proofErr w:type="spellEnd"/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и обеспечение привязки существующих учетных записей пользователей компонента к Единой системе идентификации и аутентификации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 наличия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6B3E61" w:rsidRPr="00C6367C" w:rsidRDefault="006B3E61" w:rsidP="00BB63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36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</w:tbl>
    <w:p w:rsidR="009363ED" w:rsidRDefault="009363ED" w:rsidP="006B3E61"/>
    <w:sectPr w:rsidR="009363ED" w:rsidSect="006B3E61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AC" w:rsidRDefault="007013AC" w:rsidP="006B3E61">
      <w:pPr>
        <w:spacing w:after="0" w:line="240" w:lineRule="auto"/>
      </w:pPr>
      <w:r>
        <w:separator/>
      </w:r>
    </w:p>
  </w:endnote>
  <w:endnote w:type="continuationSeparator" w:id="0">
    <w:p w:rsidR="007013AC" w:rsidRDefault="007013AC" w:rsidP="006B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AC" w:rsidRDefault="007013AC" w:rsidP="006B3E61">
      <w:pPr>
        <w:spacing w:after="0" w:line="240" w:lineRule="auto"/>
      </w:pPr>
      <w:r>
        <w:separator/>
      </w:r>
    </w:p>
  </w:footnote>
  <w:footnote w:type="continuationSeparator" w:id="0">
    <w:p w:rsidR="007013AC" w:rsidRDefault="007013AC" w:rsidP="006B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E61" w:rsidRDefault="006B3E61" w:rsidP="006B3E61">
    <w:pPr>
      <w:pStyle w:val="a6"/>
      <w:jc w:val="right"/>
    </w:pPr>
    <w:r>
      <w:t>МЛ189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61"/>
    <w:rsid w:val="006B3E61"/>
    <w:rsid w:val="007013AC"/>
    <w:rsid w:val="0093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54EA4-1B4E-4CC9-98ED-95951262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E61"/>
    <w:pPr>
      <w:suppressAutoHyphens/>
    </w:pPr>
  </w:style>
  <w:style w:type="paragraph" w:styleId="1">
    <w:name w:val="heading 1"/>
    <w:basedOn w:val="a"/>
    <w:next w:val="a0"/>
    <w:link w:val="10"/>
    <w:uiPriority w:val="9"/>
    <w:qFormat/>
    <w:rsid w:val="006B3E61"/>
    <w:pPr>
      <w:keepNext/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B3E61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table" w:customStyle="1" w:styleId="3">
    <w:name w:val="Сетка таблицы3"/>
    <w:basedOn w:val="a2"/>
    <w:next w:val="a4"/>
    <w:uiPriority w:val="59"/>
    <w:rsid w:val="006B3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Plain Text"/>
    <w:basedOn w:val="a"/>
    <w:link w:val="a5"/>
    <w:uiPriority w:val="99"/>
    <w:semiHidden/>
    <w:unhideWhenUsed/>
    <w:rsid w:val="006B3E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1"/>
    <w:link w:val="a0"/>
    <w:uiPriority w:val="99"/>
    <w:semiHidden/>
    <w:rsid w:val="006B3E61"/>
    <w:rPr>
      <w:rFonts w:ascii="Consolas" w:hAnsi="Consolas"/>
      <w:sz w:val="21"/>
      <w:szCs w:val="21"/>
    </w:rPr>
  </w:style>
  <w:style w:type="table" w:styleId="a4">
    <w:name w:val="Table Grid"/>
    <w:basedOn w:val="a2"/>
    <w:uiPriority w:val="39"/>
    <w:rsid w:val="006B3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B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6B3E61"/>
  </w:style>
  <w:style w:type="paragraph" w:styleId="a8">
    <w:name w:val="footer"/>
    <w:basedOn w:val="a"/>
    <w:link w:val="a9"/>
    <w:uiPriority w:val="99"/>
    <w:unhideWhenUsed/>
    <w:rsid w:val="006B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B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 Андрей Петрович</dc:creator>
  <cp:keywords/>
  <dc:description/>
  <cp:lastModifiedBy>Расторгуев Андрей Петрович</cp:lastModifiedBy>
  <cp:revision>1</cp:revision>
  <dcterms:created xsi:type="dcterms:W3CDTF">2024-03-11T08:56:00Z</dcterms:created>
  <dcterms:modified xsi:type="dcterms:W3CDTF">2024-03-11T08:57:00Z</dcterms:modified>
</cp:coreProperties>
</file>